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ECC1" w14:textId="77777777" w:rsidR="00C10DAC" w:rsidRDefault="00B03A74" w:rsidP="00C10DAC">
      <w:pPr>
        <w:spacing w:after="0" w:line="240" w:lineRule="auto"/>
        <w:jc w:val="center"/>
        <w:rPr>
          <w:b/>
          <w:sz w:val="32"/>
          <w:szCs w:val="32"/>
        </w:rPr>
      </w:pPr>
      <w:r w:rsidRPr="00C10DAC">
        <w:rPr>
          <w:b/>
          <w:sz w:val="32"/>
          <w:szCs w:val="32"/>
        </w:rPr>
        <w:t>ECOS Community Garden</w:t>
      </w:r>
      <w:r w:rsidR="00D72DC6" w:rsidRPr="00C10DAC">
        <w:rPr>
          <w:b/>
          <w:sz w:val="32"/>
          <w:szCs w:val="32"/>
        </w:rPr>
        <w:t xml:space="preserve"> </w:t>
      </w:r>
      <w:r w:rsidRPr="00C10DAC">
        <w:rPr>
          <w:b/>
          <w:sz w:val="32"/>
          <w:szCs w:val="32"/>
        </w:rPr>
        <w:t xml:space="preserve">Greenhouse </w:t>
      </w:r>
      <w:r w:rsidR="00C10DAC">
        <w:rPr>
          <w:b/>
          <w:sz w:val="32"/>
          <w:szCs w:val="32"/>
        </w:rPr>
        <w:t xml:space="preserve">Re-Design </w:t>
      </w:r>
      <w:r w:rsidRPr="00C10DAC">
        <w:rPr>
          <w:b/>
          <w:sz w:val="32"/>
          <w:szCs w:val="32"/>
        </w:rPr>
        <w:t>Project</w:t>
      </w:r>
    </w:p>
    <w:p w14:paraId="281F90B7" w14:textId="77777777" w:rsidR="0053761B" w:rsidRPr="00C10DAC" w:rsidRDefault="00D72DC6" w:rsidP="00C10DAC">
      <w:pPr>
        <w:jc w:val="center"/>
        <w:rPr>
          <w:b/>
          <w:sz w:val="32"/>
          <w:szCs w:val="32"/>
        </w:rPr>
      </w:pPr>
      <w:r w:rsidRPr="00C10DAC">
        <w:rPr>
          <w:b/>
          <w:sz w:val="32"/>
          <w:szCs w:val="32"/>
        </w:rPr>
        <w:t>Green Fund Proposal</w:t>
      </w:r>
      <w:r w:rsidR="00C10DAC">
        <w:rPr>
          <w:b/>
          <w:sz w:val="32"/>
          <w:szCs w:val="32"/>
        </w:rPr>
        <w:t>, Winter Term 2018</w:t>
      </w:r>
    </w:p>
    <w:p w14:paraId="5DFF85D5" w14:textId="77777777" w:rsidR="00C10DAC" w:rsidRDefault="00C10DAC">
      <w:pPr>
        <w:rPr>
          <w:sz w:val="24"/>
          <w:szCs w:val="24"/>
        </w:rPr>
      </w:pPr>
      <w:r w:rsidRPr="00C10DAC">
        <w:rPr>
          <w:sz w:val="24"/>
          <w:szCs w:val="24"/>
        </w:rPr>
        <w:t>1/31/1</w:t>
      </w:r>
      <w:bookmarkStart w:id="0" w:name="_GoBack"/>
      <w:bookmarkEnd w:id="0"/>
      <w:r w:rsidRPr="00C10DAC">
        <w:rPr>
          <w:sz w:val="24"/>
          <w:szCs w:val="24"/>
        </w:rPr>
        <w:t>8</w:t>
      </w:r>
    </w:p>
    <w:p w14:paraId="2EBE35EA" w14:textId="77777777" w:rsidR="00C10DAC" w:rsidRPr="00C10DAC" w:rsidRDefault="00C10DAC">
      <w:pPr>
        <w:rPr>
          <w:sz w:val="24"/>
          <w:szCs w:val="24"/>
        </w:rPr>
      </w:pPr>
      <w:r w:rsidRPr="00C10DAC">
        <w:rPr>
          <w:sz w:val="24"/>
          <w:szCs w:val="24"/>
        </w:rPr>
        <w:t>Prepared by the Garden Stewards</w:t>
      </w:r>
      <w:r>
        <w:rPr>
          <w:sz w:val="24"/>
          <w:szCs w:val="24"/>
        </w:rPr>
        <w:t xml:space="preserve">: </w:t>
      </w:r>
      <w:r w:rsidRPr="00C10DAC">
        <w:rPr>
          <w:sz w:val="24"/>
          <w:szCs w:val="24"/>
        </w:rPr>
        <w:t>Ann, Jan, and Raven</w:t>
      </w:r>
    </w:p>
    <w:p w14:paraId="52271D4F" w14:textId="77777777" w:rsidR="005C0B45" w:rsidRPr="00C10DAC" w:rsidRDefault="00C10DAC" w:rsidP="00C10DAC">
      <w:pPr>
        <w:shd w:val="clear" w:color="auto" w:fill="FFFFFF"/>
        <w:spacing w:after="100" w:line="240" w:lineRule="auto"/>
        <w:rPr>
          <w:sz w:val="24"/>
          <w:szCs w:val="24"/>
        </w:rPr>
      </w:pPr>
      <w:r w:rsidRPr="00C10DAC">
        <w:rPr>
          <w:b/>
          <w:sz w:val="24"/>
          <w:szCs w:val="24"/>
        </w:rPr>
        <w:t>WHAT IS THE GOAL</w:t>
      </w:r>
      <w:r w:rsidR="005C0B45" w:rsidRPr="00C10DAC">
        <w:rPr>
          <w:b/>
          <w:sz w:val="24"/>
          <w:szCs w:val="24"/>
        </w:rPr>
        <w:t>:</w:t>
      </w:r>
      <w:r w:rsidR="005C0B45" w:rsidRPr="00C10DAC">
        <w:rPr>
          <w:sz w:val="24"/>
          <w:szCs w:val="24"/>
        </w:rPr>
        <w:t xml:space="preserve"> </w:t>
      </w:r>
      <w:r w:rsidRPr="00C10DAC">
        <w:rPr>
          <w:sz w:val="24"/>
          <w:szCs w:val="24"/>
        </w:rPr>
        <w:t xml:space="preserve">Obtain </w:t>
      </w:r>
      <w:r w:rsidRPr="00C10DAC">
        <w:rPr>
          <w:rFonts w:eastAsia="Times New Roman" w:cs="Arial"/>
          <w:sz w:val="24"/>
          <w:szCs w:val="24"/>
        </w:rPr>
        <w:t xml:space="preserve">$448.85 in </w:t>
      </w:r>
      <w:r w:rsidRPr="00C10DAC">
        <w:rPr>
          <w:sz w:val="24"/>
          <w:szCs w:val="24"/>
        </w:rPr>
        <w:t>f</w:t>
      </w:r>
      <w:r w:rsidR="00D72DC6" w:rsidRPr="00C10DAC">
        <w:rPr>
          <w:sz w:val="24"/>
          <w:szCs w:val="24"/>
        </w:rPr>
        <w:t xml:space="preserve">unding </w:t>
      </w:r>
      <w:r w:rsidRPr="00C10DAC">
        <w:rPr>
          <w:sz w:val="24"/>
          <w:szCs w:val="24"/>
        </w:rPr>
        <w:t xml:space="preserve">by March 17, 2018, </w:t>
      </w:r>
      <w:r w:rsidR="00D72DC6" w:rsidRPr="00C10DAC">
        <w:rPr>
          <w:sz w:val="24"/>
          <w:szCs w:val="24"/>
        </w:rPr>
        <w:t xml:space="preserve">to </w:t>
      </w:r>
      <w:r w:rsidR="005C0B45" w:rsidRPr="00C10DAC">
        <w:rPr>
          <w:sz w:val="24"/>
          <w:szCs w:val="24"/>
        </w:rPr>
        <w:t>maximize usability, efficiency, and productivity of the ECOS Community Garden Greenhouse</w:t>
      </w:r>
      <w:r>
        <w:rPr>
          <w:sz w:val="24"/>
          <w:szCs w:val="24"/>
        </w:rPr>
        <w:t>,</w:t>
      </w:r>
      <w:r w:rsidR="005C0B45" w:rsidRPr="00C10DAC">
        <w:rPr>
          <w:sz w:val="24"/>
          <w:szCs w:val="24"/>
        </w:rPr>
        <w:t xml:space="preserve"> as a year-round nursery and indoor garden</w:t>
      </w:r>
      <w:r>
        <w:rPr>
          <w:sz w:val="24"/>
          <w:szCs w:val="24"/>
        </w:rPr>
        <w:t xml:space="preserve"> space</w:t>
      </w:r>
      <w:r w:rsidRPr="00C10DAC">
        <w:rPr>
          <w:sz w:val="24"/>
          <w:szCs w:val="24"/>
        </w:rPr>
        <w:t>.</w:t>
      </w:r>
    </w:p>
    <w:p w14:paraId="419C4E98" w14:textId="4BFD58E2" w:rsidR="00346FD5" w:rsidRPr="00C10DAC" w:rsidRDefault="00C10DAC">
      <w:pPr>
        <w:rPr>
          <w:sz w:val="24"/>
          <w:szCs w:val="24"/>
        </w:rPr>
      </w:pPr>
      <w:r w:rsidRPr="00C10DAC">
        <w:rPr>
          <w:b/>
          <w:sz w:val="24"/>
          <w:szCs w:val="24"/>
        </w:rPr>
        <w:t>WHAT IS THE PROBLEM</w:t>
      </w:r>
      <w:r w:rsidR="005C0B45" w:rsidRPr="00C10DAC">
        <w:rPr>
          <w:b/>
          <w:sz w:val="24"/>
          <w:szCs w:val="24"/>
        </w:rPr>
        <w:t>:</w:t>
      </w:r>
      <w:r w:rsidR="005C0B45" w:rsidRPr="00C10DAC">
        <w:rPr>
          <w:sz w:val="24"/>
          <w:szCs w:val="24"/>
        </w:rPr>
        <w:t xml:space="preserve"> The tables are too wide</w:t>
      </w:r>
      <w:r w:rsidR="00346FD5" w:rsidRPr="00C10DAC">
        <w:rPr>
          <w:sz w:val="24"/>
          <w:szCs w:val="24"/>
        </w:rPr>
        <w:t xml:space="preserve"> and</w:t>
      </w:r>
      <w:r w:rsidR="005C0B45" w:rsidRPr="00C10DAC">
        <w:rPr>
          <w:sz w:val="24"/>
          <w:szCs w:val="24"/>
        </w:rPr>
        <w:t xml:space="preserve"> too close together preventing access from every side, and the wooden tops are warped, rotted, and prone to mold and mild</w:t>
      </w:r>
      <w:r w:rsidR="00346FD5" w:rsidRPr="00C10DAC">
        <w:rPr>
          <w:sz w:val="24"/>
          <w:szCs w:val="24"/>
        </w:rPr>
        <w:t>ew during activities</w:t>
      </w:r>
      <w:r>
        <w:rPr>
          <w:sz w:val="24"/>
          <w:szCs w:val="24"/>
        </w:rPr>
        <w:t xml:space="preserve"> when consistent watering is required</w:t>
      </w:r>
      <w:r w:rsidR="00346FD5" w:rsidRPr="00C10DAC">
        <w:rPr>
          <w:sz w:val="24"/>
          <w:szCs w:val="24"/>
        </w:rPr>
        <w:t>.</w:t>
      </w:r>
      <w:r w:rsidR="005E02E2">
        <w:rPr>
          <w:sz w:val="24"/>
          <w:szCs w:val="24"/>
        </w:rPr>
        <w:t xml:space="preserve"> The location and organization of the tables makes weed management difficult.</w:t>
      </w:r>
    </w:p>
    <w:p w14:paraId="247FF077" w14:textId="359316B0" w:rsidR="005C0B45" w:rsidRPr="00C10DAC" w:rsidRDefault="005E02E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46FD5" w:rsidRPr="00C10DAC">
        <w:rPr>
          <w:sz w:val="24"/>
          <w:szCs w:val="24"/>
        </w:rPr>
        <w:t xml:space="preserve">he garden beds </w:t>
      </w:r>
      <w:r>
        <w:rPr>
          <w:sz w:val="24"/>
          <w:szCs w:val="24"/>
        </w:rPr>
        <w:t xml:space="preserve">are organized </w:t>
      </w:r>
      <w:r w:rsidR="00346FD5" w:rsidRPr="00C10DAC">
        <w:rPr>
          <w:sz w:val="24"/>
          <w:szCs w:val="24"/>
        </w:rPr>
        <w:t>a</w:t>
      </w:r>
      <w:r w:rsidR="00C10DAC">
        <w:rPr>
          <w:sz w:val="24"/>
          <w:szCs w:val="24"/>
        </w:rPr>
        <w:t xml:space="preserve">round the inside </w:t>
      </w:r>
      <w:r w:rsidR="00346FD5" w:rsidRPr="00C10DAC">
        <w:rPr>
          <w:sz w:val="24"/>
          <w:szCs w:val="24"/>
        </w:rPr>
        <w:t>perimeter</w:t>
      </w:r>
      <w:r w:rsidR="00C10DAC">
        <w:rPr>
          <w:sz w:val="24"/>
          <w:szCs w:val="24"/>
        </w:rPr>
        <w:t>,</w:t>
      </w:r>
      <w:r w:rsidR="00346FD5" w:rsidRPr="00C10DAC">
        <w:rPr>
          <w:sz w:val="24"/>
          <w:szCs w:val="24"/>
        </w:rPr>
        <w:t xml:space="preserve"> without </w:t>
      </w:r>
      <w:r w:rsidR="00C10DAC">
        <w:rPr>
          <w:sz w:val="24"/>
          <w:szCs w:val="24"/>
        </w:rPr>
        <w:t xml:space="preserve">a </w:t>
      </w:r>
      <w:r w:rsidR="00346FD5" w:rsidRPr="00C10DAC">
        <w:rPr>
          <w:sz w:val="24"/>
          <w:szCs w:val="24"/>
        </w:rPr>
        <w:t>buffer</w:t>
      </w:r>
      <w:r w:rsidR="00C10DAC">
        <w:rPr>
          <w:sz w:val="24"/>
          <w:szCs w:val="24"/>
        </w:rPr>
        <w:t xml:space="preserve"> from the wall</w:t>
      </w:r>
      <w:r w:rsidR="00346FD5" w:rsidRPr="00C10DAC">
        <w:rPr>
          <w:sz w:val="24"/>
          <w:szCs w:val="24"/>
        </w:rPr>
        <w:t xml:space="preserve">, resulting in </w:t>
      </w:r>
      <w:r w:rsidR="00B754FC" w:rsidRPr="00C10DAC">
        <w:rPr>
          <w:sz w:val="24"/>
          <w:szCs w:val="24"/>
        </w:rPr>
        <w:t>expos</w:t>
      </w:r>
      <w:r w:rsidR="00346FD5" w:rsidRPr="00C10DAC">
        <w:rPr>
          <w:sz w:val="24"/>
          <w:szCs w:val="24"/>
        </w:rPr>
        <w:t>ure to inconsistent temperatures</w:t>
      </w:r>
      <w:r w:rsidR="00B754FC" w:rsidRPr="00C10DAC">
        <w:rPr>
          <w:sz w:val="24"/>
          <w:szCs w:val="24"/>
        </w:rPr>
        <w:t xml:space="preserve">, </w:t>
      </w:r>
      <w:r w:rsidR="00346FD5" w:rsidRPr="00C10DAC">
        <w:rPr>
          <w:sz w:val="24"/>
          <w:szCs w:val="24"/>
        </w:rPr>
        <w:t xml:space="preserve">condensation and </w:t>
      </w:r>
      <w:r w:rsidR="00B754FC" w:rsidRPr="00C10DAC">
        <w:rPr>
          <w:sz w:val="24"/>
          <w:szCs w:val="24"/>
        </w:rPr>
        <w:t xml:space="preserve">moisture, </w:t>
      </w:r>
      <w:r w:rsidR="00C10DAC">
        <w:rPr>
          <w:sz w:val="24"/>
          <w:szCs w:val="24"/>
        </w:rPr>
        <w:t xml:space="preserve">poor air flow, </w:t>
      </w:r>
      <w:r w:rsidR="00B754FC" w:rsidRPr="00C10DAC">
        <w:rPr>
          <w:sz w:val="24"/>
          <w:szCs w:val="24"/>
        </w:rPr>
        <w:t>and the ever</w:t>
      </w:r>
      <w:r w:rsidR="00D72DC6" w:rsidRPr="00C10DAC">
        <w:rPr>
          <w:sz w:val="24"/>
          <w:szCs w:val="24"/>
        </w:rPr>
        <w:t>-</w:t>
      </w:r>
      <w:r w:rsidR="00B754FC" w:rsidRPr="00C10DAC">
        <w:rPr>
          <w:sz w:val="24"/>
          <w:szCs w:val="24"/>
        </w:rPr>
        <w:t>invasive crab-grass</w:t>
      </w:r>
      <w:r w:rsidR="00C10DAC">
        <w:rPr>
          <w:sz w:val="24"/>
          <w:szCs w:val="24"/>
        </w:rPr>
        <w:t xml:space="preserve"> from the outside.</w:t>
      </w:r>
    </w:p>
    <w:p w14:paraId="5B38D780" w14:textId="7D695123" w:rsidR="00C10DAC" w:rsidRPr="00C10DAC" w:rsidRDefault="00C10DAC">
      <w:pPr>
        <w:rPr>
          <w:sz w:val="24"/>
          <w:szCs w:val="24"/>
        </w:rPr>
      </w:pPr>
      <w:r w:rsidRPr="00C10DAC">
        <w:rPr>
          <w:b/>
          <w:sz w:val="24"/>
          <w:szCs w:val="24"/>
        </w:rPr>
        <w:t>WHAT IS THE SOLUTION</w:t>
      </w:r>
      <w:r w:rsidR="00B754FC" w:rsidRPr="00C10DAC">
        <w:rPr>
          <w:b/>
          <w:sz w:val="24"/>
          <w:szCs w:val="24"/>
        </w:rPr>
        <w:t>:</w:t>
      </w:r>
      <w:r w:rsidR="00B754FC" w:rsidRPr="00C10DAC">
        <w:rPr>
          <w:sz w:val="24"/>
          <w:szCs w:val="24"/>
        </w:rPr>
        <w:t xml:space="preserve"> </w:t>
      </w:r>
      <w:r w:rsidR="00346FD5" w:rsidRPr="00C10DAC">
        <w:rPr>
          <w:sz w:val="24"/>
          <w:szCs w:val="24"/>
        </w:rPr>
        <w:t>Re-purpose usable wood and purchase additional supplies to re</w:t>
      </w:r>
      <w:r w:rsidR="00B754FC" w:rsidRPr="00C10DAC">
        <w:rPr>
          <w:sz w:val="24"/>
          <w:szCs w:val="24"/>
        </w:rPr>
        <w:t xml:space="preserve">-design the tables, organization, and set-up of the greenhouse </w:t>
      </w:r>
      <w:r w:rsidR="00373A08" w:rsidRPr="00C10DAC">
        <w:rPr>
          <w:sz w:val="24"/>
          <w:szCs w:val="24"/>
        </w:rPr>
        <w:t>to create more efficient workspaces</w:t>
      </w:r>
      <w:r w:rsidR="00346FD5" w:rsidRPr="00C10D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Volunteers </w:t>
      </w:r>
      <w:r w:rsidR="00881FAD">
        <w:rPr>
          <w:sz w:val="24"/>
          <w:szCs w:val="24"/>
        </w:rPr>
        <w:t xml:space="preserve">with the skills and tools will </w:t>
      </w:r>
      <w:r>
        <w:rPr>
          <w:sz w:val="24"/>
          <w:szCs w:val="24"/>
        </w:rPr>
        <w:t>re-build the tables</w:t>
      </w:r>
      <w:r w:rsidR="005E02E2">
        <w:rPr>
          <w:sz w:val="24"/>
          <w:szCs w:val="24"/>
        </w:rPr>
        <w:t>, and Garden Stewards will consult with the ECOS garden student coordinator for final design and organization.</w:t>
      </w:r>
    </w:p>
    <w:p w14:paraId="2EB03446" w14:textId="77777777" w:rsidR="00373A08" w:rsidRPr="00C10DAC" w:rsidRDefault="00C10DAC">
      <w:pPr>
        <w:rPr>
          <w:b/>
          <w:sz w:val="24"/>
          <w:szCs w:val="24"/>
        </w:rPr>
      </w:pPr>
      <w:r w:rsidRPr="00C10DAC">
        <w:rPr>
          <w:b/>
          <w:sz w:val="24"/>
          <w:szCs w:val="24"/>
        </w:rPr>
        <w:t>WHAT IS THE PROCESS:</w:t>
      </w:r>
    </w:p>
    <w:p w14:paraId="38D2350D" w14:textId="77777777" w:rsidR="00D155A6" w:rsidRDefault="00D72DC6" w:rsidP="00373A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0DAC">
        <w:rPr>
          <w:sz w:val="24"/>
          <w:szCs w:val="24"/>
        </w:rPr>
        <w:t>Re-design seed starting t</w:t>
      </w:r>
      <w:r w:rsidR="00B754FC" w:rsidRPr="00C10DAC">
        <w:rPr>
          <w:sz w:val="24"/>
          <w:szCs w:val="24"/>
        </w:rPr>
        <w:t>able</w:t>
      </w:r>
      <w:r w:rsidR="00373A08" w:rsidRPr="00C10DAC">
        <w:rPr>
          <w:sz w:val="24"/>
          <w:szCs w:val="24"/>
        </w:rPr>
        <w:t xml:space="preserve"> dimensions </w:t>
      </w:r>
      <w:r w:rsidRPr="00C10DAC">
        <w:rPr>
          <w:sz w:val="24"/>
          <w:szCs w:val="24"/>
        </w:rPr>
        <w:t>to be</w:t>
      </w:r>
      <w:r w:rsidR="00373A08" w:rsidRPr="00C10DAC">
        <w:rPr>
          <w:sz w:val="24"/>
          <w:szCs w:val="24"/>
        </w:rPr>
        <w:t xml:space="preserve"> 2 feet wide, 8 feet long, and 3.5 feet tall. </w:t>
      </w:r>
    </w:p>
    <w:p w14:paraId="734A0278" w14:textId="77777777" w:rsidR="00373A08" w:rsidRPr="00C10DAC" w:rsidRDefault="00346FD5" w:rsidP="00373A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0DAC">
        <w:rPr>
          <w:sz w:val="24"/>
          <w:szCs w:val="24"/>
        </w:rPr>
        <w:t>Build 6 tables and place around the perimeter, with 2.5 to 4 feet of walkway space for access to the tables from every side. This configuration leaves ample room to work the inside perimeter of the greenhouse for weed management.</w:t>
      </w:r>
    </w:p>
    <w:p w14:paraId="794DB21F" w14:textId="77777777" w:rsidR="00373A08" w:rsidRPr="00C10DAC" w:rsidRDefault="00373A08" w:rsidP="00975A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0DAC">
        <w:rPr>
          <w:sz w:val="24"/>
          <w:szCs w:val="24"/>
        </w:rPr>
        <w:t>Table tops will be</w:t>
      </w:r>
      <w:r w:rsidR="00B754FC" w:rsidRPr="00C10DAC">
        <w:rPr>
          <w:sz w:val="24"/>
          <w:szCs w:val="24"/>
        </w:rPr>
        <w:t xml:space="preserve"> ½” </w:t>
      </w:r>
      <w:r w:rsidRPr="00C10DAC">
        <w:rPr>
          <w:sz w:val="24"/>
          <w:szCs w:val="24"/>
        </w:rPr>
        <w:t xml:space="preserve">Galvanized Steel </w:t>
      </w:r>
      <w:r w:rsidR="00B754FC" w:rsidRPr="00C10DAC">
        <w:rPr>
          <w:sz w:val="24"/>
          <w:szCs w:val="24"/>
        </w:rPr>
        <w:t>Hardware Cloth to facilitate water drainage from seed starts and transplants</w:t>
      </w:r>
      <w:r w:rsidRPr="00C10DAC">
        <w:rPr>
          <w:sz w:val="24"/>
          <w:szCs w:val="24"/>
        </w:rPr>
        <w:t>. Includes r</w:t>
      </w:r>
      <w:r w:rsidR="00B754FC" w:rsidRPr="00C10DAC">
        <w:rPr>
          <w:sz w:val="24"/>
          <w:szCs w:val="24"/>
        </w:rPr>
        <w:t xml:space="preserve">emovable plywood boards for </w:t>
      </w:r>
      <w:r w:rsidRPr="00C10DAC">
        <w:rPr>
          <w:sz w:val="24"/>
          <w:szCs w:val="24"/>
        </w:rPr>
        <w:t>workspace versatility.</w:t>
      </w:r>
      <w:r w:rsidR="00B754FC" w:rsidRPr="00C10DAC">
        <w:rPr>
          <w:sz w:val="24"/>
          <w:szCs w:val="24"/>
        </w:rPr>
        <w:t xml:space="preserve"> Removable tops and hardware cloth will maximize the life and sanitation of the space. </w:t>
      </w:r>
    </w:p>
    <w:p w14:paraId="34B74B45" w14:textId="77777777" w:rsidR="00373A08" w:rsidRPr="00C10DAC" w:rsidRDefault="00B754FC" w:rsidP="00373A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0DAC">
        <w:rPr>
          <w:sz w:val="24"/>
          <w:szCs w:val="24"/>
        </w:rPr>
        <w:t>Re-locate the garden beds to the center of the greenhouse for more consistent temperatures, better aeration, and maximum gardening space.</w:t>
      </w:r>
      <w:r w:rsidR="00373A08" w:rsidRPr="00C10DAC">
        <w:rPr>
          <w:sz w:val="24"/>
          <w:szCs w:val="24"/>
        </w:rPr>
        <w:t xml:space="preserve"> </w:t>
      </w:r>
    </w:p>
    <w:p w14:paraId="76CF6137" w14:textId="04DA8B26" w:rsidR="005C0B45" w:rsidRDefault="00373A08" w:rsidP="00D72D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0DAC">
        <w:rPr>
          <w:sz w:val="24"/>
          <w:szCs w:val="24"/>
        </w:rPr>
        <w:t xml:space="preserve">Create usable spaces in the corners of the greenhouse including </w:t>
      </w:r>
      <w:r w:rsidR="00B754FC" w:rsidRPr="00C10DAC">
        <w:rPr>
          <w:sz w:val="24"/>
          <w:szCs w:val="24"/>
        </w:rPr>
        <w:t xml:space="preserve">a ECOS Garden Office space, </w:t>
      </w:r>
      <w:r w:rsidR="00881FAD">
        <w:rPr>
          <w:sz w:val="24"/>
          <w:szCs w:val="24"/>
        </w:rPr>
        <w:t xml:space="preserve">storage racks for </w:t>
      </w:r>
      <w:r w:rsidRPr="00C10DAC">
        <w:rPr>
          <w:sz w:val="24"/>
          <w:szCs w:val="24"/>
        </w:rPr>
        <w:t>high</w:t>
      </w:r>
      <w:r w:rsidR="00881FAD">
        <w:rPr>
          <w:sz w:val="24"/>
          <w:szCs w:val="24"/>
        </w:rPr>
        <w:t>ly</w:t>
      </w:r>
      <w:r w:rsidRPr="00C10DAC">
        <w:rPr>
          <w:sz w:val="24"/>
          <w:szCs w:val="24"/>
        </w:rPr>
        <w:t xml:space="preserve"> used tools</w:t>
      </w:r>
      <w:r w:rsidR="00881FAD">
        <w:rPr>
          <w:sz w:val="24"/>
          <w:szCs w:val="24"/>
        </w:rPr>
        <w:t xml:space="preserve">, </w:t>
      </w:r>
      <w:r w:rsidRPr="00C10DAC">
        <w:rPr>
          <w:sz w:val="24"/>
          <w:szCs w:val="24"/>
        </w:rPr>
        <w:t xml:space="preserve">and </w:t>
      </w:r>
      <w:r w:rsidR="00881FAD">
        <w:rPr>
          <w:sz w:val="24"/>
          <w:szCs w:val="24"/>
        </w:rPr>
        <w:t xml:space="preserve">storage space for </w:t>
      </w:r>
      <w:r w:rsidRPr="00C10DAC">
        <w:rPr>
          <w:sz w:val="24"/>
          <w:szCs w:val="24"/>
        </w:rPr>
        <w:t xml:space="preserve">cardboard and straw </w:t>
      </w:r>
      <w:r w:rsidR="005E02E2">
        <w:rPr>
          <w:sz w:val="24"/>
          <w:szCs w:val="24"/>
        </w:rPr>
        <w:t>.</w:t>
      </w:r>
    </w:p>
    <w:p w14:paraId="4F18EB8C" w14:textId="489E1E5D" w:rsidR="005E02E2" w:rsidRPr="00C10DAC" w:rsidRDefault="005E02E2" w:rsidP="00D72D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Establish a weed management program.</w:t>
      </w:r>
    </w:p>
    <w:p w14:paraId="0CD1824E" w14:textId="77777777" w:rsidR="00166985" w:rsidRPr="00C10DAC" w:rsidRDefault="00166985" w:rsidP="001669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0DAC">
        <w:rPr>
          <w:sz w:val="24"/>
          <w:szCs w:val="24"/>
        </w:rPr>
        <w:t>Once funds and supplies are secured, the work will be done by a combination of Garden Steward volunteers, ECOS garden student coordinators, and other gardeners.</w:t>
      </w:r>
    </w:p>
    <w:p w14:paraId="4D780321" w14:textId="15E02520" w:rsidR="00166985" w:rsidRDefault="00881FAD" w:rsidP="00807F7B">
      <w:pPr>
        <w:pStyle w:val="ListParagraph"/>
        <w:numPr>
          <w:ilvl w:val="0"/>
          <w:numId w:val="3"/>
        </w:numPr>
      </w:pPr>
      <w:r w:rsidRPr="005E02E2">
        <w:rPr>
          <w:sz w:val="24"/>
          <w:szCs w:val="24"/>
        </w:rPr>
        <w:t xml:space="preserve">Included is </w:t>
      </w:r>
      <w:r w:rsidR="00166985" w:rsidRPr="005E02E2">
        <w:rPr>
          <w:sz w:val="24"/>
          <w:szCs w:val="24"/>
        </w:rPr>
        <w:t>a grid</w:t>
      </w:r>
      <w:r w:rsidRPr="005E02E2">
        <w:rPr>
          <w:sz w:val="24"/>
          <w:szCs w:val="24"/>
        </w:rPr>
        <w:t>-</w:t>
      </w:r>
      <w:r w:rsidR="00166985" w:rsidRPr="005E02E2">
        <w:rPr>
          <w:sz w:val="24"/>
          <w:szCs w:val="24"/>
        </w:rPr>
        <w:t xml:space="preserve">map </w:t>
      </w:r>
      <w:r w:rsidR="00C10DAC" w:rsidRPr="005E02E2">
        <w:rPr>
          <w:sz w:val="24"/>
          <w:szCs w:val="24"/>
        </w:rPr>
        <w:t xml:space="preserve">representation </w:t>
      </w:r>
      <w:r w:rsidR="00166985" w:rsidRPr="005E02E2">
        <w:rPr>
          <w:sz w:val="24"/>
          <w:szCs w:val="24"/>
        </w:rPr>
        <w:t>of the ECOS Greenhouse Re-design</w:t>
      </w:r>
      <w:r w:rsidR="00C10DAC" w:rsidRPr="005E02E2">
        <w:rPr>
          <w:sz w:val="24"/>
          <w:szCs w:val="24"/>
        </w:rPr>
        <w:t xml:space="preserve"> Project</w:t>
      </w:r>
      <w:r w:rsidRPr="005E02E2">
        <w:rPr>
          <w:sz w:val="24"/>
          <w:szCs w:val="24"/>
        </w:rPr>
        <w:t>. The a</w:t>
      </w:r>
      <w:r w:rsidR="00166985" w:rsidRPr="005E02E2">
        <w:rPr>
          <w:sz w:val="24"/>
          <w:szCs w:val="24"/>
        </w:rPr>
        <w:t>ctual organization and set up may vary</w:t>
      </w:r>
      <w:r w:rsidRPr="005E02E2">
        <w:rPr>
          <w:sz w:val="24"/>
          <w:szCs w:val="24"/>
        </w:rPr>
        <w:t>.</w:t>
      </w:r>
      <w:r w:rsidR="00166985">
        <w:br w:type="page"/>
      </w:r>
    </w:p>
    <w:p w14:paraId="101CF291" w14:textId="77777777" w:rsidR="00B03A74" w:rsidRPr="00B03A74" w:rsidRDefault="00B03A74" w:rsidP="0016698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03A7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lastRenderedPageBreak/>
        <w:t>MATERIALS LIST FOR GREENHOUSE SEEDLING TABLE &amp; </w:t>
      </w:r>
      <w:r w:rsidRPr="00B03A74">
        <w:rPr>
          <w:rFonts w:ascii="Arial" w:eastAsia="Times New Roman" w:hAnsi="Arial" w:cs="Arial"/>
          <w:b/>
          <w:color w:val="222222"/>
          <w:sz w:val="28"/>
          <w:szCs w:val="28"/>
        </w:rPr>
        <w:t>PLANTING BED PROJECT</w:t>
      </w:r>
    </w:p>
    <w:p w14:paraId="41925587" w14:textId="77777777" w:rsidR="00B03A74" w:rsidRPr="00B03A74" w:rsidRDefault="00B03A74" w:rsidP="00B0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E8065E" w14:textId="77777777" w:rsidR="00B03A74" w:rsidRPr="00B03A74" w:rsidRDefault="00B03A74" w:rsidP="00B0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03A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1491452" w14:textId="77777777" w:rsidR="00B03A74" w:rsidRPr="008C3FD6" w:rsidRDefault="00B03A74" w:rsidP="008C3FD6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TABLE LEGS</w:t>
      </w:r>
    </w:p>
    <w:p w14:paraId="7B9D7543" w14:textId="77777777" w:rsidR="008C3FD6" w:rsidRDefault="00B03A74" w:rsidP="008C3FD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color w:val="222222"/>
          <w:sz w:val="19"/>
          <w:szCs w:val="19"/>
        </w:rPr>
        <w:t>3 - 4"x 4"x 12'</w:t>
      </w:r>
      <w:r w:rsidR="008C3FD6">
        <w:rPr>
          <w:rFonts w:ascii="Arial" w:eastAsia="Times New Roman" w:hAnsi="Arial" w:cs="Arial"/>
          <w:color w:val="222222"/>
          <w:sz w:val="19"/>
          <w:szCs w:val="19"/>
        </w:rPr>
        <w:t xml:space="preserve"> studs, cut 12 for 3 foot high legs</w:t>
      </w:r>
      <w:r w:rsidRPr="008C3FD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2A8859F" w14:textId="77777777" w:rsidR="008C3FD6" w:rsidRDefault="00B03A74" w:rsidP="008C3FD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color w:val="222222"/>
          <w:sz w:val="19"/>
          <w:szCs w:val="19"/>
        </w:rPr>
        <w:t>HOME DEPOT $15.63 EACH</w:t>
      </w:r>
    </w:p>
    <w:p w14:paraId="761B0F62" w14:textId="77777777" w:rsidR="00B03A74" w:rsidRPr="008C3FD6" w:rsidRDefault="00166985" w:rsidP="008C3FD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ESTIMATED </w:t>
      </w:r>
      <w:r w:rsidR="00B03A74" w:rsidRPr="008C3FD6">
        <w:rPr>
          <w:rFonts w:ascii="Arial" w:eastAsia="Times New Roman" w:hAnsi="Arial" w:cs="Arial"/>
          <w:b/>
          <w:color w:val="222222"/>
          <w:sz w:val="19"/>
          <w:szCs w:val="19"/>
        </w:rPr>
        <w:t>TOTAL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:</w:t>
      </w:r>
      <w:r w:rsidR="00B03A74" w:rsidRPr="008C3FD6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$46.89</w:t>
      </w:r>
    </w:p>
    <w:p w14:paraId="072A0EA7" w14:textId="77777777" w:rsidR="00B03A74" w:rsidRPr="00B03A74" w:rsidRDefault="00B03A74" w:rsidP="00B0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14:paraId="7380CD72" w14:textId="77777777" w:rsidR="00B03A74" w:rsidRPr="008C3FD6" w:rsidRDefault="00B03A74" w:rsidP="008C3FD6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TOP &amp; BOTTOM TABLE SUPPORTS</w:t>
      </w:r>
    </w:p>
    <w:p w14:paraId="2F5671C5" w14:textId="77777777" w:rsidR="00B03A74" w:rsidRPr="008C3FD6" w:rsidRDefault="00B03A74" w:rsidP="008C3FD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color w:val="222222"/>
          <w:sz w:val="19"/>
          <w:szCs w:val="19"/>
        </w:rPr>
        <w:t>12 - 2"x4"x8'</w:t>
      </w:r>
      <w:r w:rsidR="008C3FD6">
        <w:rPr>
          <w:rFonts w:ascii="Arial" w:eastAsia="Times New Roman" w:hAnsi="Arial" w:cs="Arial"/>
          <w:color w:val="222222"/>
          <w:sz w:val="19"/>
          <w:szCs w:val="19"/>
        </w:rPr>
        <w:t xml:space="preserve"> studs</w:t>
      </w:r>
    </w:p>
    <w:p w14:paraId="22576703" w14:textId="77777777" w:rsidR="008C3FD6" w:rsidRDefault="00B03A74" w:rsidP="008C3FD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color w:val="222222"/>
          <w:sz w:val="19"/>
          <w:szCs w:val="19"/>
        </w:rPr>
        <w:t>HOME DEPOT $4.67 EACH</w:t>
      </w:r>
    </w:p>
    <w:p w14:paraId="0E17ACC5" w14:textId="77777777" w:rsidR="00B03A74" w:rsidRPr="008C3FD6" w:rsidRDefault="00166985" w:rsidP="008C3FD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ESTIMATED </w:t>
      </w:r>
      <w:r w:rsidR="00B03A74" w:rsidRPr="008C3FD6">
        <w:rPr>
          <w:rFonts w:ascii="Arial" w:eastAsia="Times New Roman" w:hAnsi="Arial" w:cs="Arial"/>
          <w:b/>
          <w:color w:val="222222"/>
          <w:sz w:val="19"/>
          <w:szCs w:val="19"/>
        </w:rPr>
        <w:t>TOTAL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:</w:t>
      </w:r>
      <w:r w:rsidR="00B03A74" w:rsidRPr="008C3FD6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$56.04</w:t>
      </w:r>
    </w:p>
    <w:p w14:paraId="3D4BAA67" w14:textId="77777777" w:rsidR="00B03A74" w:rsidRPr="00B03A74" w:rsidRDefault="00B03A74" w:rsidP="00B0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14:paraId="1AD50B09" w14:textId="77777777" w:rsidR="00B03A74" w:rsidRPr="00B03A74" w:rsidRDefault="00B03A74" w:rsidP="00B0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A151508" w14:textId="77777777" w:rsidR="00B03A74" w:rsidRPr="008C3FD6" w:rsidRDefault="00B03A74" w:rsidP="008C3FD6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PLYWOOD TABLE TOPS  (Removable)</w:t>
      </w:r>
    </w:p>
    <w:p w14:paraId="15D4E006" w14:textId="77777777" w:rsidR="008C3FD6" w:rsidRDefault="00B03A74" w:rsidP="00A056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color w:val="222222"/>
          <w:sz w:val="19"/>
          <w:szCs w:val="19"/>
        </w:rPr>
        <w:t>3 full sheets - 4'x8'x 3/4" BCX or CDX plywood (water resistant, rated for siding), cut 2 out, to 2'x8'    </w:t>
      </w:r>
    </w:p>
    <w:p w14:paraId="22A3136F" w14:textId="77777777" w:rsidR="008C3FD6" w:rsidRPr="008C3FD6" w:rsidRDefault="00B03A74" w:rsidP="008C3FD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03A74">
        <w:rPr>
          <w:rFonts w:ascii="Arial" w:eastAsia="Times New Roman" w:hAnsi="Arial" w:cs="Arial"/>
          <w:color w:val="222222"/>
          <w:sz w:val="19"/>
          <w:szCs w:val="19"/>
        </w:rPr>
        <w:t xml:space="preserve">HOME DEPOT $31.98 EACH, </w:t>
      </w:r>
    </w:p>
    <w:p w14:paraId="652D4737" w14:textId="77777777" w:rsidR="00B03A74" w:rsidRPr="00B03A74" w:rsidRDefault="00166985" w:rsidP="008C3F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ESTIMATED </w:t>
      </w:r>
      <w:r w:rsidR="00B03A74" w:rsidRPr="00B03A74">
        <w:rPr>
          <w:rFonts w:ascii="Arial" w:eastAsia="Times New Roman" w:hAnsi="Arial" w:cs="Arial"/>
          <w:b/>
          <w:color w:val="222222"/>
          <w:sz w:val="19"/>
          <w:szCs w:val="19"/>
        </w:rPr>
        <w:t>TOTAL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:</w:t>
      </w:r>
      <w:r w:rsidR="00B03A74" w:rsidRPr="00B03A7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$95.94</w:t>
      </w:r>
    </w:p>
    <w:p w14:paraId="1511E42C" w14:textId="77777777" w:rsidR="00B03A74" w:rsidRPr="00B03A74" w:rsidRDefault="00B03A74" w:rsidP="00B0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14:paraId="6A6B21A1" w14:textId="77777777" w:rsidR="00B03A74" w:rsidRPr="00B03A74" w:rsidRDefault="00B03A74" w:rsidP="00B03A74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B03A74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SCREWS</w:t>
      </w:r>
    </w:p>
    <w:p w14:paraId="2AF61FCA" w14:textId="77777777" w:rsidR="00B03A74" w:rsidRDefault="00B03A74" w:rsidP="008C3FD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color w:val="222222"/>
          <w:sz w:val="19"/>
          <w:szCs w:val="19"/>
        </w:rPr>
        <w:t>3-4 pounds #9 galvanized or coated (Decross) screws (construct/reinforce all tables). </w:t>
      </w:r>
    </w:p>
    <w:p w14:paraId="3F2E5D5A" w14:textId="77777777" w:rsidR="008C3FD6" w:rsidRDefault="00B03A74" w:rsidP="008C3F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03A74">
        <w:rPr>
          <w:rFonts w:ascii="Arial" w:eastAsia="Times New Roman" w:hAnsi="Arial" w:cs="Arial"/>
          <w:color w:val="222222"/>
          <w:sz w:val="19"/>
          <w:szCs w:val="19"/>
        </w:rPr>
        <w:t xml:space="preserve">HOME DEPOT APPROXIMATELY $4 PER POUND, </w:t>
      </w:r>
    </w:p>
    <w:p w14:paraId="70C01EC8" w14:textId="77777777" w:rsidR="00B03A74" w:rsidRPr="00B03A74" w:rsidRDefault="00166985" w:rsidP="008C3F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ESTIMATED </w:t>
      </w:r>
      <w:r w:rsidR="00B03A74" w:rsidRPr="00B03A74">
        <w:rPr>
          <w:rFonts w:ascii="Arial" w:eastAsia="Times New Roman" w:hAnsi="Arial" w:cs="Arial"/>
          <w:b/>
          <w:color w:val="222222"/>
          <w:sz w:val="19"/>
          <w:szCs w:val="19"/>
        </w:rPr>
        <w:t>TOTAL</w:t>
      </w:r>
      <w:r w:rsidR="008C3FD6">
        <w:rPr>
          <w:rFonts w:ascii="Arial" w:eastAsia="Times New Roman" w:hAnsi="Arial" w:cs="Arial"/>
          <w:b/>
          <w:color w:val="222222"/>
          <w:sz w:val="19"/>
          <w:szCs w:val="19"/>
        </w:rPr>
        <w:t>:</w:t>
      </w:r>
      <w:r w:rsidR="00B03A74" w:rsidRPr="00B03A7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$16.00 </w:t>
      </w:r>
    </w:p>
    <w:p w14:paraId="1569DDBD" w14:textId="77777777" w:rsidR="00B03A74" w:rsidRPr="00B03A74" w:rsidRDefault="00B03A74" w:rsidP="00B0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14:paraId="196C5189" w14:textId="77777777" w:rsidR="00B03A74" w:rsidRPr="008C3FD6" w:rsidRDefault="00B03A74" w:rsidP="008C3FD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C3FD6">
        <w:rPr>
          <w:rFonts w:ascii="Arial" w:eastAsia="Times New Roman" w:hAnsi="Arial" w:cs="Arial"/>
          <w:color w:val="222222"/>
          <w:sz w:val="19"/>
          <w:szCs w:val="19"/>
        </w:rPr>
        <w:t>1-1/2 pounds 2" screws, galvanized or coated (to screw plywood tops on) </w:t>
      </w:r>
    </w:p>
    <w:p w14:paraId="6B80BF3F" w14:textId="77777777" w:rsidR="008C3FD6" w:rsidRPr="008C3FD6" w:rsidRDefault="00B03A74" w:rsidP="008C3F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8C3FD6">
        <w:rPr>
          <w:rFonts w:ascii="Arial" w:eastAsia="Times New Roman" w:hAnsi="Arial" w:cs="Arial"/>
          <w:sz w:val="19"/>
          <w:szCs w:val="19"/>
        </w:rPr>
        <w:t>HOME DEPOT APPROXIMATELY $4.50 PER POUND</w:t>
      </w:r>
    </w:p>
    <w:p w14:paraId="4535C2DB" w14:textId="77777777" w:rsidR="00B03A74" w:rsidRPr="00B03A74" w:rsidRDefault="00166985" w:rsidP="008C3F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ESTIMATED </w:t>
      </w:r>
      <w:r w:rsidR="00B03A74" w:rsidRPr="008C3FD6">
        <w:rPr>
          <w:rFonts w:ascii="Arial" w:eastAsia="Times New Roman" w:hAnsi="Arial" w:cs="Arial"/>
          <w:b/>
          <w:sz w:val="19"/>
          <w:szCs w:val="19"/>
        </w:rPr>
        <w:t>TOTAL</w:t>
      </w:r>
      <w:r w:rsidR="008C3FD6" w:rsidRPr="008C3FD6">
        <w:rPr>
          <w:rFonts w:ascii="Arial" w:eastAsia="Times New Roman" w:hAnsi="Arial" w:cs="Arial"/>
          <w:b/>
          <w:sz w:val="19"/>
          <w:szCs w:val="19"/>
        </w:rPr>
        <w:t>:</w:t>
      </w:r>
      <w:r w:rsidR="00B03A74" w:rsidRPr="008C3FD6">
        <w:rPr>
          <w:rFonts w:ascii="Arial" w:eastAsia="Times New Roman" w:hAnsi="Arial" w:cs="Arial"/>
          <w:b/>
          <w:sz w:val="19"/>
          <w:szCs w:val="19"/>
        </w:rPr>
        <w:t xml:space="preserve"> $7.00 </w:t>
      </w:r>
    </w:p>
    <w:p w14:paraId="3A8125D9" w14:textId="77777777" w:rsidR="00B03A74" w:rsidRPr="00B03A74" w:rsidRDefault="00B03A74" w:rsidP="00B0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795CAF4" w14:textId="77777777" w:rsidR="00B03A74" w:rsidRPr="00B03A74" w:rsidRDefault="00B03A74" w:rsidP="00B03A74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B03A74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CROSS BRACING </w:t>
      </w:r>
      <w:r w:rsidRPr="00B03A74">
        <w:rPr>
          <w:rFonts w:ascii="Arial" w:eastAsia="Times New Roman" w:hAnsi="Arial" w:cs="Arial"/>
          <w:b/>
          <w:color w:val="222222"/>
          <w:sz w:val="19"/>
          <w:szCs w:val="19"/>
        </w:rPr>
        <w:t> </w:t>
      </w:r>
    </w:p>
    <w:p w14:paraId="1897B34E" w14:textId="77777777" w:rsidR="00B03A74" w:rsidRPr="008C3FD6" w:rsidRDefault="00B03A74" w:rsidP="008C3FD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3FD6">
        <w:rPr>
          <w:rFonts w:ascii="Arial" w:eastAsia="Times New Roman" w:hAnsi="Arial" w:cs="Arial"/>
          <w:color w:val="222222"/>
          <w:sz w:val="19"/>
          <w:szCs w:val="19"/>
        </w:rPr>
        <w:t xml:space="preserve">12 - 2x4x8's </w:t>
      </w:r>
      <w:r w:rsidR="008C3FD6" w:rsidRPr="008C3FD6">
        <w:rPr>
          <w:rFonts w:ascii="Arial" w:eastAsia="Times New Roman" w:hAnsi="Arial" w:cs="Arial"/>
          <w:color w:val="222222"/>
          <w:sz w:val="19"/>
          <w:szCs w:val="19"/>
        </w:rPr>
        <w:t>studs</w:t>
      </w:r>
    </w:p>
    <w:p w14:paraId="0EC687D0" w14:textId="77777777" w:rsidR="008C3FD6" w:rsidRPr="008C3FD6" w:rsidRDefault="00B03A74" w:rsidP="008C3FD6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B03A74">
        <w:rPr>
          <w:rFonts w:ascii="Arial" w:eastAsia="Times New Roman" w:hAnsi="Arial" w:cs="Arial"/>
          <w:sz w:val="19"/>
          <w:szCs w:val="19"/>
        </w:rPr>
        <w:t>HOME DEPOT $4.67 EACH</w:t>
      </w:r>
    </w:p>
    <w:p w14:paraId="7154ED2F" w14:textId="77777777" w:rsidR="00D72DC6" w:rsidRDefault="00166985" w:rsidP="00D72DC6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ESTIMATED </w:t>
      </w:r>
      <w:r w:rsidR="00B03A74" w:rsidRPr="00B03A74">
        <w:rPr>
          <w:rFonts w:ascii="Arial" w:eastAsia="Times New Roman" w:hAnsi="Arial" w:cs="Arial"/>
          <w:b/>
          <w:sz w:val="19"/>
          <w:szCs w:val="19"/>
        </w:rPr>
        <w:t>TOTAL</w:t>
      </w:r>
      <w:r>
        <w:rPr>
          <w:rFonts w:ascii="Arial" w:eastAsia="Times New Roman" w:hAnsi="Arial" w:cs="Arial"/>
          <w:b/>
          <w:sz w:val="19"/>
          <w:szCs w:val="19"/>
        </w:rPr>
        <w:t>:</w:t>
      </w:r>
      <w:r w:rsidR="00B03A74" w:rsidRPr="00B03A74">
        <w:rPr>
          <w:rFonts w:ascii="Arial" w:eastAsia="Times New Roman" w:hAnsi="Arial" w:cs="Arial"/>
          <w:b/>
          <w:sz w:val="19"/>
          <w:szCs w:val="19"/>
        </w:rPr>
        <w:t xml:space="preserve"> $56.04</w:t>
      </w:r>
      <w:r w:rsidR="00D72DC6" w:rsidRPr="00D72DC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 xml:space="preserve"> </w:t>
      </w:r>
    </w:p>
    <w:p w14:paraId="621C0DDF" w14:textId="77777777" w:rsidR="00D72DC6" w:rsidRPr="00D72DC6" w:rsidRDefault="00D72DC6" w:rsidP="00D72DC6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D72DC6">
        <w:rPr>
          <w:rFonts w:ascii="Arial" w:eastAsia="Times New Roman" w:hAnsi="Arial" w:cs="Arial"/>
          <w:b/>
          <w:sz w:val="19"/>
          <w:szCs w:val="19"/>
          <w:u w:val="single"/>
        </w:rPr>
        <w:t>HARDWARE CLOTH</w:t>
      </w:r>
    </w:p>
    <w:p w14:paraId="694D1022" w14:textId="77777777" w:rsidR="00D72DC6" w:rsidRPr="00D72DC6" w:rsidRDefault="00D72DC6" w:rsidP="00D72DC6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eastAsia="Times New Roman" w:hAnsi="Arial" w:cs="Arial"/>
          <w:sz w:val="19"/>
          <w:szCs w:val="19"/>
        </w:rPr>
      </w:pPr>
      <w:r w:rsidRPr="00D72DC6">
        <w:rPr>
          <w:rFonts w:ascii="Arial" w:eastAsia="Times New Roman" w:hAnsi="Arial" w:cs="Arial"/>
          <w:sz w:val="19"/>
          <w:szCs w:val="19"/>
        </w:rPr>
        <w:t>3 r</w:t>
      </w:r>
      <w:r w:rsidR="008C3FD6" w:rsidRPr="00D72DC6">
        <w:rPr>
          <w:rFonts w:ascii="Arial" w:eastAsia="Times New Roman" w:hAnsi="Arial" w:cs="Arial"/>
          <w:sz w:val="19"/>
          <w:szCs w:val="19"/>
        </w:rPr>
        <w:t>olls</w:t>
      </w:r>
      <w:r>
        <w:rPr>
          <w:rFonts w:ascii="Arial" w:eastAsia="Times New Roman" w:hAnsi="Arial" w:cs="Arial"/>
          <w:sz w:val="19"/>
          <w:szCs w:val="19"/>
        </w:rPr>
        <w:t xml:space="preserve"> (75 fee)</w:t>
      </w:r>
      <w:r w:rsidR="008C3FD6" w:rsidRPr="00D72DC6">
        <w:rPr>
          <w:rFonts w:ascii="Arial" w:eastAsia="Times New Roman" w:hAnsi="Arial" w:cs="Arial"/>
          <w:sz w:val="19"/>
          <w:szCs w:val="19"/>
        </w:rPr>
        <w:t xml:space="preserve"> </w:t>
      </w:r>
      <w:r w:rsidRPr="00D72DC6">
        <w:rPr>
          <w:rFonts w:ascii="Arial" w:eastAsia="Times New Roman" w:hAnsi="Arial" w:cs="Arial"/>
          <w:sz w:val="19"/>
          <w:szCs w:val="19"/>
        </w:rPr>
        <w:t xml:space="preserve">- </w:t>
      </w:r>
      <w:r w:rsidR="00B03A74" w:rsidRPr="00D72DC6">
        <w:rPr>
          <w:rFonts w:ascii="Arial" w:eastAsia="Times New Roman" w:hAnsi="Arial" w:cs="Arial"/>
          <w:sz w:val="19"/>
          <w:szCs w:val="19"/>
        </w:rPr>
        <w:t>Everbilt 1/2 in. x 2 ft. x 25 ft. 19-Gauge Steel Hardware Cloth</w:t>
      </w:r>
    </w:p>
    <w:p w14:paraId="4C70C650" w14:textId="77777777" w:rsidR="008C3FD6" w:rsidRPr="00D72DC6" w:rsidRDefault="00D72DC6" w:rsidP="00D72DC6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D72DC6">
        <w:rPr>
          <w:rFonts w:ascii="Arial" w:eastAsia="Times New Roman" w:hAnsi="Arial" w:cs="Arial"/>
          <w:sz w:val="19"/>
          <w:szCs w:val="19"/>
        </w:rPr>
        <w:t>HOME DEPOT,</w:t>
      </w:r>
      <w:r w:rsidR="00B03A74" w:rsidRPr="00D72DC6">
        <w:rPr>
          <w:rFonts w:ascii="Arial" w:eastAsia="Times New Roman" w:hAnsi="Arial" w:cs="Arial"/>
          <w:sz w:val="19"/>
          <w:szCs w:val="19"/>
        </w:rPr>
        <w:t xml:space="preserve"> $26.98/roll </w:t>
      </w:r>
    </w:p>
    <w:p w14:paraId="1D74BC5D" w14:textId="77777777" w:rsidR="00D72DC6" w:rsidRPr="00D72DC6" w:rsidRDefault="00166985" w:rsidP="00D72DC6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ESTIMATED TOTAL:</w:t>
      </w:r>
      <w:r>
        <w:rPr>
          <w:rFonts w:ascii="Arial" w:eastAsia="Times New Roman" w:hAnsi="Arial" w:cs="Arial"/>
          <w:b/>
          <w:sz w:val="19"/>
          <w:szCs w:val="19"/>
        </w:rPr>
        <w:t xml:space="preserve"> $</w:t>
      </w:r>
      <w:r w:rsidR="00B03A74" w:rsidRPr="00D72DC6">
        <w:rPr>
          <w:rFonts w:ascii="Arial" w:eastAsia="Times New Roman" w:hAnsi="Arial" w:cs="Arial"/>
          <w:b/>
          <w:sz w:val="19"/>
          <w:szCs w:val="19"/>
        </w:rPr>
        <w:t>80.94</w:t>
      </w:r>
    </w:p>
    <w:p w14:paraId="226AF256" w14:textId="77777777" w:rsidR="00D72DC6" w:rsidRPr="00D72DC6" w:rsidRDefault="00D72DC6" w:rsidP="00D72DC6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  <w:u w:val="single"/>
        </w:rPr>
        <w:t xml:space="preserve">GARDEN BED </w:t>
      </w:r>
      <w:r w:rsidRPr="00D72DC6">
        <w:rPr>
          <w:rFonts w:ascii="Arial" w:eastAsia="Times New Roman" w:hAnsi="Arial" w:cs="Arial"/>
          <w:b/>
          <w:sz w:val="19"/>
          <w:szCs w:val="19"/>
          <w:u w:val="single"/>
        </w:rPr>
        <w:t>WOOD</w:t>
      </w:r>
      <w:r w:rsidRPr="00D72DC6">
        <w:rPr>
          <w:rFonts w:ascii="Arial" w:eastAsia="Times New Roman" w:hAnsi="Arial" w:cs="Arial"/>
          <w:b/>
          <w:sz w:val="19"/>
          <w:szCs w:val="19"/>
        </w:rPr>
        <w:t xml:space="preserve"> for two raised 12’x5’x6” garden beds = 68 feet of lumber</w:t>
      </w:r>
    </w:p>
    <w:p w14:paraId="7BDF89B5" w14:textId="77777777" w:rsidR="00D72DC6" w:rsidRPr="00D72DC6" w:rsidRDefault="00D72DC6" w:rsidP="00D72DC6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Arial" w:eastAsia="Times New Roman" w:hAnsi="Arial" w:cs="Arial"/>
          <w:sz w:val="19"/>
          <w:szCs w:val="19"/>
        </w:rPr>
      </w:pPr>
      <w:r w:rsidRPr="00D72DC6">
        <w:rPr>
          <w:rFonts w:ascii="Arial" w:eastAsia="Times New Roman" w:hAnsi="Arial" w:cs="Arial"/>
          <w:sz w:val="19"/>
          <w:szCs w:val="19"/>
        </w:rPr>
        <w:t xml:space="preserve">9 pieces - </w:t>
      </w:r>
      <w:r w:rsidR="00905C18" w:rsidRPr="00D72DC6">
        <w:rPr>
          <w:rFonts w:ascii="Arial" w:eastAsia="Times New Roman" w:hAnsi="Arial" w:cs="Arial"/>
          <w:sz w:val="19"/>
          <w:szCs w:val="19"/>
        </w:rPr>
        <w:t xml:space="preserve">Thunderbird Forest 2in x 6in x 8 ft Construction Lumber (102X6-WS096C) </w:t>
      </w:r>
    </w:p>
    <w:p w14:paraId="49B2D4FF" w14:textId="77777777" w:rsidR="00D72DC6" w:rsidRPr="00D72DC6" w:rsidRDefault="00D72DC6" w:rsidP="00D72DC6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D72DC6">
        <w:rPr>
          <w:rFonts w:ascii="Arial" w:eastAsia="Times New Roman" w:hAnsi="Arial" w:cs="Arial"/>
          <w:sz w:val="19"/>
          <w:szCs w:val="19"/>
        </w:rPr>
        <w:t xml:space="preserve">ACE Hardware, $9.99/ea. </w:t>
      </w:r>
    </w:p>
    <w:p w14:paraId="6CA2185F" w14:textId="77777777" w:rsidR="00D72DC6" w:rsidRDefault="00166985" w:rsidP="00D72DC6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ESTIMATED TOTAL</w:t>
      </w:r>
      <w:r w:rsidR="00D72DC6" w:rsidRPr="00D72DC6">
        <w:rPr>
          <w:rFonts w:ascii="Arial" w:eastAsia="Times New Roman" w:hAnsi="Arial" w:cs="Arial"/>
          <w:b/>
          <w:sz w:val="19"/>
          <w:szCs w:val="19"/>
        </w:rPr>
        <w:t xml:space="preserve">: $90.00 </w:t>
      </w:r>
    </w:p>
    <w:p w14:paraId="218DD745" w14:textId="77777777" w:rsidR="00166985" w:rsidRDefault="00166985" w:rsidP="00D72DC6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b/>
          <w:sz w:val="19"/>
          <w:szCs w:val="19"/>
        </w:rPr>
      </w:pPr>
    </w:p>
    <w:p w14:paraId="59883520" w14:textId="77777777" w:rsidR="00881FAD" w:rsidRDefault="00166985" w:rsidP="00881FAD">
      <w:pPr>
        <w:shd w:val="clear" w:color="auto" w:fill="FFFFFF"/>
        <w:spacing w:after="100" w:line="240" w:lineRule="auto"/>
      </w:pPr>
      <w:r>
        <w:rPr>
          <w:rFonts w:ascii="Arial" w:eastAsia="Times New Roman" w:hAnsi="Arial" w:cs="Arial"/>
          <w:b/>
          <w:sz w:val="19"/>
          <w:szCs w:val="19"/>
        </w:rPr>
        <w:t>ESTIMATED GRAND TOTAL: $448.85</w:t>
      </w:r>
    </w:p>
    <w:p w14:paraId="596AFC44" w14:textId="77777777" w:rsidR="00881FAD" w:rsidRDefault="00881FAD" w:rsidP="00C10DAC">
      <w:pPr>
        <w:shd w:val="clear" w:color="auto" w:fill="FFFFFF"/>
        <w:spacing w:after="100" w:line="240" w:lineRule="auto"/>
      </w:pPr>
    </w:p>
    <w:sectPr w:rsidR="0088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4486" w14:textId="77777777" w:rsidR="0045313C" w:rsidRDefault="0045313C" w:rsidP="005C0B45">
      <w:pPr>
        <w:spacing w:after="0" w:line="240" w:lineRule="auto"/>
      </w:pPr>
      <w:r>
        <w:separator/>
      </w:r>
    </w:p>
  </w:endnote>
  <w:endnote w:type="continuationSeparator" w:id="0">
    <w:p w14:paraId="6771C79F" w14:textId="77777777" w:rsidR="0045313C" w:rsidRDefault="0045313C" w:rsidP="005C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6EBE" w14:textId="77777777" w:rsidR="0045313C" w:rsidRDefault="0045313C" w:rsidP="005C0B45">
      <w:pPr>
        <w:spacing w:after="0" w:line="240" w:lineRule="auto"/>
      </w:pPr>
      <w:r>
        <w:separator/>
      </w:r>
    </w:p>
  </w:footnote>
  <w:footnote w:type="continuationSeparator" w:id="0">
    <w:p w14:paraId="0C46F3A3" w14:textId="77777777" w:rsidR="0045313C" w:rsidRDefault="0045313C" w:rsidP="005C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53E5887"/>
    <w:multiLevelType w:val="hybridMultilevel"/>
    <w:tmpl w:val="A644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4FD7"/>
    <w:multiLevelType w:val="hybridMultilevel"/>
    <w:tmpl w:val="0DD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5A2"/>
    <w:multiLevelType w:val="hybridMultilevel"/>
    <w:tmpl w:val="229E796C"/>
    <w:lvl w:ilvl="0" w:tplc="97401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C6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08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CE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ED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AD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6A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0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8D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5D284E"/>
    <w:multiLevelType w:val="hybridMultilevel"/>
    <w:tmpl w:val="789C678A"/>
    <w:lvl w:ilvl="0" w:tplc="97401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05B53"/>
    <w:multiLevelType w:val="hybridMultilevel"/>
    <w:tmpl w:val="8B40B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6002D"/>
    <w:multiLevelType w:val="hybridMultilevel"/>
    <w:tmpl w:val="C3C2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02509"/>
    <w:multiLevelType w:val="hybridMultilevel"/>
    <w:tmpl w:val="222651C2"/>
    <w:lvl w:ilvl="0" w:tplc="B3C41A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74"/>
    <w:rsid w:val="00166985"/>
    <w:rsid w:val="001E796D"/>
    <w:rsid w:val="002B2ADF"/>
    <w:rsid w:val="00346FD5"/>
    <w:rsid w:val="00373A08"/>
    <w:rsid w:val="0045313C"/>
    <w:rsid w:val="004B13A0"/>
    <w:rsid w:val="004D0C2E"/>
    <w:rsid w:val="005C0B45"/>
    <w:rsid w:val="005E02E2"/>
    <w:rsid w:val="0064760E"/>
    <w:rsid w:val="008271A0"/>
    <w:rsid w:val="00881FAD"/>
    <w:rsid w:val="008C3FD6"/>
    <w:rsid w:val="00905C18"/>
    <w:rsid w:val="009B54E5"/>
    <w:rsid w:val="00B03A74"/>
    <w:rsid w:val="00B754FC"/>
    <w:rsid w:val="00C10DAC"/>
    <w:rsid w:val="00D155A6"/>
    <w:rsid w:val="00D72DC6"/>
    <w:rsid w:val="00E35B60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B6E0"/>
  <w15:chartTrackingRefBased/>
  <w15:docId w15:val="{177CDBC4-5FA1-4B22-BB42-822D4DE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308412152528376099gmail-im">
    <w:name w:val="m_-2308412152528376099gmail-im"/>
    <w:basedOn w:val="DefaultParagraphFont"/>
    <w:rsid w:val="00B03A74"/>
  </w:style>
  <w:style w:type="character" w:customStyle="1" w:styleId="im">
    <w:name w:val="im"/>
    <w:basedOn w:val="DefaultParagraphFont"/>
    <w:rsid w:val="00B03A74"/>
  </w:style>
  <w:style w:type="paragraph" w:styleId="ListParagraph">
    <w:name w:val="List Paragraph"/>
    <w:basedOn w:val="Normal"/>
    <w:uiPriority w:val="34"/>
    <w:qFormat/>
    <w:rsid w:val="00B0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45"/>
  </w:style>
  <w:style w:type="paragraph" w:styleId="Footer">
    <w:name w:val="footer"/>
    <w:basedOn w:val="Normal"/>
    <w:link w:val="FooterChar"/>
    <w:uiPriority w:val="99"/>
    <w:unhideWhenUsed/>
    <w:rsid w:val="005C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0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16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862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63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8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908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234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14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9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4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22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58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Ravens</dc:creator>
  <cp:keywords/>
  <dc:description/>
  <cp:lastModifiedBy>Ravens</cp:lastModifiedBy>
  <cp:revision>2</cp:revision>
  <dcterms:created xsi:type="dcterms:W3CDTF">2018-02-01T01:13:00Z</dcterms:created>
  <dcterms:modified xsi:type="dcterms:W3CDTF">2018-02-01T03:29:00Z</dcterms:modified>
</cp:coreProperties>
</file>